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0B1" w:rsidRDefault="004400B1" w:rsidP="004400B1">
      <w:pPr>
        <w:sectPr w:rsidR="004400B1" w:rsidSect="007B1311">
          <w:headerReference w:type="default" r:id="rId4"/>
          <w:footerReference w:type="default" r:id="rId5"/>
          <w:pgSz w:w="12240" w:h="15840" w:code="1"/>
          <w:pgMar w:top="720" w:right="864" w:bottom="720" w:left="576" w:header="720" w:footer="576" w:gutter="0"/>
          <w:paperSrc w:first="15" w:other="15"/>
          <w:cols w:space="720"/>
        </w:sectPr>
      </w:pPr>
    </w:p>
    <w:p w:rsidR="004400B1" w:rsidRDefault="004400B1" w:rsidP="004400B1">
      <w:pPr>
        <w:tabs>
          <w:tab w:val="left" w:pos="1170"/>
        </w:tabs>
      </w:pPr>
      <w:r>
        <w:t>TO:</w:t>
      </w:r>
      <w:r>
        <w:tab/>
      </w:r>
      <w:smartTag w:uri="urn:schemas-microsoft-com:office:smarttags" w:element="City">
        <w:r>
          <w:t>Chairman</w:t>
        </w:r>
      </w:smartTag>
      <w:r>
        <w:t xml:space="preserve"> Donna L. Nelson</w:t>
      </w:r>
    </w:p>
    <w:p w:rsidR="004400B1" w:rsidRDefault="004400B1" w:rsidP="004400B1">
      <w:pPr>
        <w:tabs>
          <w:tab w:val="left" w:pos="1170"/>
        </w:tabs>
      </w:pPr>
      <w:r>
        <w:tab/>
        <w:t>Commissioner Kenneth W. Anderson, Jr.</w:t>
      </w:r>
    </w:p>
    <w:p w:rsidR="004400B1" w:rsidRDefault="004400B1" w:rsidP="004400B1">
      <w:pPr>
        <w:tabs>
          <w:tab w:val="left" w:pos="1170"/>
        </w:tabs>
      </w:pPr>
      <w:r>
        <w:tab/>
        <w:t>Commissioner Brandy Marty Marquez</w:t>
      </w:r>
    </w:p>
    <w:p w:rsidR="004400B1" w:rsidRDefault="004400B1" w:rsidP="004400B1">
      <w:pPr>
        <w:tabs>
          <w:tab w:val="left" w:pos="1170"/>
        </w:tabs>
      </w:pPr>
    </w:p>
    <w:p w:rsidR="004400B1" w:rsidRDefault="004400B1" w:rsidP="004400B1">
      <w:pPr>
        <w:tabs>
          <w:tab w:val="left" w:pos="1170"/>
        </w:tabs>
      </w:pPr>
      <w:r>
        <w:tab/>
        <w:t>All Parties of Record</w:t>
      </w:r>
    </w:p>
    <w:p w:rsidR="004400B1" w:rsidRDefault="004400B1" w:rsidP="004400B1">
      <w:pPr>
        <w:tabs>
          <w:tab w:val="left" w:pos="1170"/>
        </w:tabs>
      </w:pPr>
    </w:p>
    <w:p w:rsidR="004400B1" w:rsidRDefault="004400B1" w:rsidP="004400B1">
      <w:pPr>
        <w:tabs>
          <w:tab w:val="left" w:pos="1170"/>
        </w:tabs>
      </w:pPr>
      <w:r>
        <w:t>FROM:</w:t>
      </w:r>
      <w:r>
        <w:tab/>
        <w:t>Hannah Turner</w:t>
      </w:r>
    </w:p>
    <w:p w:rsidR="004400B1" w:rsidRDefault="004400B1" w:rsidP="004400B1">
      <w:pPr>
        <w:tabs>
          <w:tab w:val="left" w:pos="1170"/>
        </w:tabs>
      </w:pPr>
      <w:r>
        <w:tab/>
        <w:t>Commission Advising</w:t>
      </w:r>
    </w:p>
    <w:p w:rsidR="004400B1" w:rsidRDefault="004400B1" w:rsidP="004400B1">
      <w:pPr>
        <w:tabs>
          <w:tab w:val="left" w:pos="1170"/>
        </w:tabs>
      </w:pPr>
    </w:p>
    <w:p w:rsidR="004400B1" w:rsidRDefault="004400B1" w:rsidP="004400B1">
      <w:pPr>
        <w:tabs>
          <w:tab w:val="left" w:pos="1170"/>
        </w:tabs>
        <w:ind w:left="1170" w:hanging="1170"/>
      </w:pPr>
      <w:r>
        <w:t>RE:</w:t>
      </w:r>
      <w:r>
        <w:tab/>
        <w:t>July 20, 2016, Open Meeting Agenda Item No.</w:t>
      </w:r>
      <w:r w:rsidR="008144E4">
        <w:t xml:space="preserve"> 1</w:t>
      </w:r>
    </w:p>
    <w:p w:rsidR="004400B1" w:rsidRDefault="004400B1" w:rsidP="004400B1">
      <w:pPr>
        <w:tabs>
          <w:tab w:val="left" w:pos="1170"/>
        </w:tabs>
        <w:ind w:left="1170" w:hanging="1170"/>
      </w:pPr>
      <w:r>
        <w:tab/>
        <w:t>Docket No. 4</w:t>
      </w:r>
      <w:r w:rsidR="00F22913">
        <w:t>5848</w:t>
      </w:r>
      <w:r>
        <w:t>, SOAH Docket No. 473-16-</w:t>
      </w:r>
      <w:r w:rsidR="00F22913">
        <w:t>5011.WS</w:t>
      </w:r>
      <w:r>
        <w:t xml:space="preserve"> - Draft Preliminary Order</w:t>
      </w:r>
    </w:p>
    <w:p w:rsidR="004400B1" w:rsidRDefault="004400B1" w:rsidP="004400B1">
      <w:pPr>
        <w:tabs>
          <w:tab w:val="left" w:pos="1170"/>
        </w:tabs>
        <w:ind w:left="1170" w:hanging="1170"/>
      </w:pPr>
      <w:r>
        <w:rPr>
          <w:i/>
        </w:rPr>
        <w:tab/>
      </w:r>
      <w:r w:rsidR="00F22913">
        <w:rPr>
          <w:i/>
        </w:rPr>
        <w:t>City of Celina’s Notice of Intent to Provide Water and Sewer Service to Area Decertified from Aqua Texas, Inc. in Denton County</w:t>
      </w:r>
    </w:p>
    <w:p w:rsidR="004400B1" w:rsidRDefault="004400B1" w:rsidP="004400B1">
      <w:pPr>
        <w:tabs>
          <w:tab w:val="left" w:pos="1170"/>
        </w:tabs>
      </w:pPr>
    </w:p>
    <w:p w:rsidR="004400B1" w:rsidRDefault="004400B1" w:rsidP="004400B1">
      <w:pPr>
        <w:tabs>
          <w:tab w:val="left" w:pos="1170"/>
        </w:tabs>
      </w:pPr>
      <w:r>
        <w:t>DATE:</w:t>
      </w:r>
      <w:r>
        <w:tab/>
        <w:t>July 13, 2016</w:t>
      </w:r>
    </w:p>
    <w:p w:rsidR="004400B1" w:rsidRDefault="004400B1" w:rsidP="004400B1">
      <w:pPr>
        <w:tabs>
          <w:tab w:val="left" w:pos="1170"/>
        </w:tabs>
      </w:pPr>
      <w:bookmarkStart w:id="0" w:name="_GoBack"/>
      <w:bookmarkEnd w:id="0"/>
    </w:p>
    <w:p w:rsidR="004400B1" w:rsidRDefault="004400B1" w:rsidP="004400B1">
      <w:pPr>
        <w:tabs>
          <w:tab w:val="left" w:pos="1170"/>
        </w:tabs>
      </w:pPr>
    </w:p>
    <w:p w:rsidR="004400B1" w:rsidRDefault="004400B1" w:rsidP="004400B1">
      <w:pPr>
        <w:tabs>
          <w:tab w:val="left" w:pos="1170"/>
        </w:tabs>
        <w:jc w:val="both"/>
      </w:pPr>
      <w:r>
        <w:t>Please find enclosed the draft preliminary order filed by Commission Advising in the above-referenced docket.  The Commission will consider this draft preliminary order at the July 20, 2016 open meeting.  Parties shall not file responses or comments addressing this draft preliminary order.</w:t>
      </w:r>
    </w:p>
    <w:p w:rsidR="004400B1" w:rsidRDefault="004400B1" w:rsidP="004400B1">
      <w:pPr>
        <w:tabs>
          <w:tab w:val="left" w:pos="1170"/>
        </w:tabs>
        <w:jc w:val="both"/>
      </w:pPr>
    </w:p>
    <w:p w:rsidR="004400B1" w:rsidRDefault="004400B1" w:rsidP="004400B1">
      <w:pPr>
        <w:tabs>
          <w:tab w:val="left" w:pos="1170"/>
        </w:tabs>
        <w:jc w:val="both"/>
      </w:pPr>
      <w:r>
        <w:t>Any modifications to the draft preliminary order that are proposed by one or more Commissioners will be filed simultaneously prior to the consideration of the matter at the July 20, 2016 open meeting.</w:t>
      </w: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p>
    <w:p w:rsidR="004400B1" w:rsidRDefault="004400B1" w:rsidP="004400B1">
      <w:pPr>
        <w:rPr>
          <w:sz w:val="20"/>
        </w:rPr>
      </w:pPr>
      <w:r>
        <w:rPr>
          <w:sz w:val="20"/>
        </w:rPr>
        <w:t>W2013</w:t>
      </w:r>
    </w:p>
    <w:p w:rsidR="004400B1" w:rsidRPr="00716707" w:rsidRDefault="004400B1" w:rsidP="004400B1">
      <w:pPr>
        <w:rPr>
          <w:sz w:val="20"/>
        </w:rPr>
      </w:pPr>
      <w:r>
        <w:rPr>
          <w:sz w:val="20"/>
        </w:rPr>
        <w:fldChar w:fldCharType="begin"/>
      </w:r>
      <w:r>
        <w:rPr>
          <w:sz w:val="20"/>
        </w:rPr>
        <w:instrText xml:space="preserve"> FILENAME  \* Lower \p  \* MERGEFORMAT </w:instrText>
      </w:r>
      <w:r>
        <w:rPr>
          <w:sz w:val="20"/>
        </w:rPr>
        <w:fldChar w:fldCharType="separate"/>
      </w:r>
      <w:r w:rsidR="00F22913">
        <w:rPr>
          <w:noProof/>
          <w:sz w:val="20"/>
        </w:rPr>
        <w:t>q:\cadm\orders\prelim\45000\45848 dpo memo.docx</w:t>
      </w:r>
      <w:r>
        <w:rPr>
          <w:sz w:val="20"/>
        </w:rPr>
        <w:fldChar w:fldCharType="end"/>
      </w:r>
    </w:p>
    <w:p w:rsidR="004400B1" w:rsidRDefault="004400B1" w:rsidP="004400B1"/>
    <w:sectPr w:rsidR="004400B1" w:rsidSect="008348B5">
      <w:headerReference w:type="default" r:id="rId6"/>
      <w:footerReference w:type="default" r:id="rId7"/>
      <w:type w:val="continuous"/>
      <w:pgSz w:w="12240" w:h="15840"/>
      <w:pgMar w:top="1440" w:right="18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89" w:rsidRDefault="00997C8F" w:rsidP="00CE2889">
    <w:pPr>
      <w:framePr w:hSpace="180" w:wrap="auto" w:vAnchor="page" w:hAnchor="page" w:x="496" w:y="14626"/>
      <w:rPr>
        <w:spacing w:val="10"/>
      </w:rPr>
    </w:pPr>
    <w:r w:rsidRPr="00810452">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o:ole="" fillcolor="window">
          <v:imagedata r:id="rId1" o:title=""/>
        </v:shape>
        <o:OLEObject Type="Embed" ProgID="MSDraw" ShapeID="_x0000_i1025" DrawAspect="Content" ObjectID="_1529847381" r:id="rId2">
          <o:FieldCodes>\* mergeformat</o:FieldCodes>
        </o:OLEObject>
      </w:object>
    </w:r>
  </w:p>
  <w:p w:rsidR="00CE2889" w:rsidRDefault="00997C8F">
    <w:pPr>
      <w:pStyle w:val="Footer"/>
      <w:tabs>
        <w:tab w:val="clear" w:pos="4320"/>
        <w:tab w:val="clear" w:pos="8640"/>
        <w:tab w:val="left" w:pos="540"/>
        <w:tab w:val="center" w:pos="4680"/>
        <w:tab w:val="right" w:pos="10800"/>
      </w:tabs>
      <w:rPr>
        <w:rFonts w:ascii="Arial" w:hAnsi="Arial"/>
        <w:sz w:val="12"/>
      </w:rPr>
    </w:pPr>
  </w:p>
  <w:p w:rsidR="00DE78BA" w:rsidRDefault="00997C8F">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w:t>
    </w:r>
    <w:r>
      <w:rPr>
        <w:rFonts w:ascii="Arial" w:hAnsi="Arial"/>
        <w:sz w:val="12"/>
      </w:rPr>
      <w:t>y Employer</w:t>
    </w:r>
  </w:p>
  <w:p w:rsidR="00DE78BA" w:rsidRDefault="00997C8F"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997C8F" w:rsidP="00F205E0">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Default="00997C8F">
    <w:pPr>
      <w:pStyle w:val="Header"/>
      <w:tabs>
        <w:tab w:val="clear" w:pos="4320"/>
        <w:tab w:val="clear" w:pos="8640"/>
        <w:tab w:val="center" w:pos="270"/>
        <w:tab w:val="left" w:pos="360"/>
        <w:tab w:val="center" w:pos="10944"/>
      </w:tabs>
      <w:spacing w:line="180" w:lineRule="exact"/>
      <w:rPr>
        <w:b/>
        <w:spacing w:val="10"/>
        <w:sz w:val="22"/>
      </w:rPr>
    </w:pPr>
  </w:p>
  <w:p w:rsidR="00DE78BA" w:rsidRDefault="00997C8F">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9264" behindDoc="0" locked="0" layoutInCell="1" allowOverlap="1" wp14:anchorId="337A2AAE" wp14:editId="70C41366">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Pr>
        <w:b/>
      </w:rPr>
      <w:tab/>
    </w:r>
    <w:r>
      <w:rPr>
        <w:b/>
        <w:sz w:val="22"/>
      </w:rPr>
      <w:tab/>
    </w:r>
  </w:p>
  <w:p w:rsidR="00DE78BA" w:rsidRPr="00EF2B87" w:rsidRDefault="00997C8F">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 xml:space="preserve">Donna L. Nelson </w:t>
    </w:r>
    <w:r>
      <w:rPr>
        <w:b/>
        <w:spacing w:val="10"/>
        <w:sz w:val="22"/>
      </w:rPr>
      <w:ptab w:relativeTo="margin" w:alignment="right" w:leader="none"/>
    </w:r>
    <w:r>
      <w:rPr>
        <w:b/>
        <w:spacing w:val="10"/>
        <w:sz w:val="22"/>
      </w:rPr>
      <w:t>Greg Abbott</w:t>
    </w:r>
  </w:p>
  <w:p w:rsidR="00DE78BA" w:rsidRDefault="00997C8F">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r>
      <w:rPr>
        <w:b/>
        <w:spacing w:val="10"/>
        <w:sz w:val="16"/>
      </w:rPr>
      <w:ptab w:relativeTo="margin" w:alignment="right" w:leader="none"/>
    </w:r>
    <w:r>
      <w:rPr>
        <w:b/>
        <w:spacing w:val="10"/>
        <w:sz w:val="16"/>
      </w:rPr>
      <w:t>Governor</w:t>
    </w:r>
  </w:p>
  <w:p w:rsidR="00DE78BA" w:rsidRDefault="00997C8F"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997C8F"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pacing w:val="10"/>
        <w:sz w:val="22"/>
      </w:rPr>
      <w:t>Kenneth W. Anderson, Jr.</w:t>
    </w:r>
  </w:p>
  <w:p w:rsidR="00DE78BA" w:rsidRDefault="00997C8F" w:rsidP="00AC26D9">
    <w:pPr>
      <w:pStyle w:val="Header"/>
      <w:tabs>
        <w:tab w:val="clear" w:pos="4320"/>
        <w:tab w:val="clear" w:pos="8640"/>
        <w:tab w:val="left" w:pos="360"/>
        <w:tab w:val="center" w:pos="10944"/>
      </w:tabs>
      <w:rPr>
        <w:b/>
        <w:spacing w:val="10"/>
        <w:sz w:val="16"/>
      </w:rPr>
    </w:pPr>
    <w:r>
      <w:rPr>
        <w:b/>
        <w:spacing w:val="10"/>
        <w:sz w:val="16"/>
      </w:rPr>
      <w:tab/>
      <w:t>Commissioner</w:t>
    </w:r>
  </w:p>
  <w:p w:rsidR="00DE78BA" w:rsidRDefault="00997C8F" w:rsidP="00AC26D9">
    <w:pPr>
      <w:pStyle w:val="Header"/>
      <w:tabs>
        <w:tab w:val="clear" w:pos="4320"/>
        <w:tab w:val="clear" w:pos="8640"/>
        <w:tab w:val="left" w:pos="360"/>
        <w:tab w:val="center" w:pos="10944"/>
      </w:tabs>
      <w:spacing w:line="80" w:lineRule="exact"/>
      <w:rPr>
        <w:b/>
        <w:sz w:val="16"/>
      </w:rPr>
    </w:pPr>
    <w:r>
      <w:rPr>
        <w:b/>
        <w:sz w:val="16"/>
      </w:rPr>
      <w:tab/>
    </w:r>
  </w:p>
  <w:p w:rsidR="00DE78BA" w:rsidRDefault="00997C8F"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t>Brandy Marty Marquez</w:t>
    </w:r>
  </w:p>
  <w:p w:rsidR="00DE78BA" w:rsidRPr="007B76AE" w:rsidRDefault="00997C8F"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rsidR="00DE78BA" w:rsidRDefault="00997C8F" w:rsidP="00AC26D9">
    <w:pPr>
      <w:pStyle w:val="Heading1"/>
      <w:framePr w:w="5899" w:h="545" w:wrap="auto" w:x="3502" w:y="2525"/>
    </w:pPr>
    <w:r>
      <w:t>Public Utility Commission of Texas</w:t>
    </w:r>
  </w:p>
  <w:p w:rsidR="00DE78BA" w:rsidRDefault="00997C8F"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997C8F" w:rsidP="00AC26D9">
    <w:pPr>
      <w:pStyle w:val="Header"/>
      <w:tabs>
        <w:tab w:val="clear" w:pos="4320"/>
        <w:tab w:val="clear" w:pos="8640"/>
        <w:tab w:val="center" w:pos="270"/>
        <w:tab w:val="left" w:pos="360"/>
        <w:tab w:val="center" w:pos="10944"/>
      </w:tabs>
      <w:rPr>
        <w:b/>
        <w:spacing w:val="10"/>
        <w:sz w:val="22"/>
      </w:rPr>
    </w:pPr>
    <w:r>
      <w:rPr>
        <w:b/>
        <w:spacing w:val="10"/>
        <w:sz w:val="16"/>
      </w:rPr>
      <w:tab/>
    </w:r>
    <w:r>
      <w:rPr>
        <w:b/>
        <w:spacing w:val="10"/>
        <w:sz w:val="16"/>
      </w:rPr>
      <w:tab/>
    </w:r>
    <w:r>
      <w:rPr>
        <w:b/>
        <w:spacing w:val="10"/>
        <w:sz w:val="22"/>
      </w:rPr>
      <w:t>Brian</w:t>
    </w:r>
    <w:r>
      <w:rPr>
        <w:b/>
        <w:spacing w:val="10"/>
        <w:sz w:val="22"/>
      </w:rPr>
      <w:t xml:space="preserve"> H. Lloyd</w:t>
    </w:r>
  </w:p>
  <w:p w:rsidR="00DE78BA" w:rsidRDefault="00997C8F">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Pr>
        <w:b/>
        <w:spacing w:val="10"/>
        <w:sz w:val="16"/>
      </w:rPr>
      <w:t>Executive Director</w:t>
    </w:r>
  </w:p>
  <w:p w:rsidR="00DE78BA" w:rsidRDefault="00997C8F">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rsidR="00DE78BA" w:rsidRDefault="00997C8F">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997C8F"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0B1"/>
    <w:rsid w:val="002D0AD0"/>
    <w:rsid w:val="00312B86"/>
    <w:rsid w:val="004400B1"/>
    <w:rsid w:val="00571794"/>
    <w:rsid w:val="008144E4"/>
    <w:rsid w:val="00994C54"/>
    <w:rsid w:val="00997C8F"/>
    <w:rsid w:val="00F22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chartTrackingRefBased/>
  <w15:docId w15:val="{281A308D-7281-4D53-A7D1-3154B8EFC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0B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4400B1"/>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00B1"/>
    <w:rPr>
      <w:rFonts w:ascii="Times New Roman" w:eastAsia="Times New Roman" w:hAnsi="Times New Roman" w:cs="Times New Roman"/>
      <w:b/>
      <w:i/>
      <w:sz w:val="36"/>
      <w:szCs w:val="20"/>
    </w:rPr>
  </w:style>
  <w:style w:type="paragraph" w:styleId="Footer">
    <w:name w:val="footer"/>
    <w:basedOn w:val="Normal"/>
    <w:link w:val="FooterChar"/>
    <w:rsid w:val="004400B1"/>
    <w:pPr>
      <w:tabs>
        <w:tab w:val="center" w:pos="4320"/>
        <w:tab w:val="right" w:pos="8640"/>
      </w:tabs>
    </w:pPr>
  </w:style>
  <w:style w:type="character" w:customStyle="1" w:styleId="FooterChar">
    <w:name w:val="Footer Char"/>
    <w:basedOn w:val="DefaultParagraphFont"/>
    <w:link w:val="Footer"/>
    <w:rsid w:val="004400B1"/>
    <w:rPr>
      <w:rFonts w:ascii="Times New Roman" w:eastAsia="Times New Roman" w:hAnsi="Times New Roman" w:cs="Times New Roman"/>
      <w:sz w:val="24"/>
      <w:szCs w:val="20"/>
    </w:rPr>
  </w:style>
  <w:style w:type="paragraph" w:styleId="Header">
    <w:name w:val="header"/>
    <w:basedOn w:val="Normal"/>
    <w:link w:val="HeaderChar"/>
    <w:rsid w:val="004400B1"/>
    <w:pPr>
      <w:tabs>
        <w:tab w:val="center" w:pos="4320"/>
        <w:tab w:val="right" w:pos="8640"/>
      </w:tabs>
    </w:pPr>
  </w:style>
  <w:style w:type="character" w:customStyle="1" w:styleId="HeaderChar">
    <w:name w:val="Header Char"/>
    <w:basedOn w:val="DefaultParagraphFont"/>
    <w:link w:val="Header"/>
    <w:rsid w:val="004400B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8144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4E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157</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Turner, Hannah</cp:lastModifiedBy>
  <cp:revision>2</cp:revision>
  <cp:lastPrinted>2016-07-12T21:14:00Z</cp:lastPrinted>
  <dcterms:created xsi:type="dcterms:W3CDTF">2016-07-12T20:57:00Z</dcterms:created>
  <dcterms:modified xsi:type="dcterms:W3CDTF">2016-07-12T21:50:00Z</dcterms:modified>
</cp:coreProperties>
</file>